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июня 2015 г. N 308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ЦЕНЫ ЗЕМЕЛЬНОГО УЧАСТКА ПРИ ЗАКЛЮЧЕНИИ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КУПЛИ-ПРОДАЖИ ЗЕМЕЛЬНОГО УЧАСТКА, НАХОДЯЩЕГОСЯ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КАЛУЖСКОЙ ОБЛАСТИ,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ЗЕМЕЛЬНЫХ УЧАСТКОВ, ГОСУДАРСТВЕННАЯ СОБСТВЕННОСТЬ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БЕЗ ПРОВЕДЕНИЯ ТОРГОВ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5" w:history="1">
        <w:r>
          <w:rPr>
            <w:rFonts w:ascii="Calibri" w:hAnsi="Calibri" w:cs="Calibri"/>
            <w:color w:val="0000FF"/>
          </w:rPr>
          <w:t>статьей 39.4</w:t>
        </w:r>
      </w:hyperlink>
      <w:r>
        <w:rPr>
          <w:rFonts w:ascii="Calibri" w:hAnsi="Calibri" w:cs="Calibri"/>
        </w:rPr>
        <w:t xml:space="preserve"> Земельного кодекса Правительство Калужской области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цены земельного участка при заключении договора купли-продажи земельного участка, находящегося в государственной собственности Калужской области, и земельных участков, государственная собственность на которые не разграничена, без проведения торгов согласно приложению.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17.05.2012 N 248 "Об установлении процентных долей кадастровой стоимости земельных участков, используемых для определения их цены".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Калужской области -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 Губернатора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Н.В.Любимов</w:t>
      </w:r>
      <w:proofErr w:type="spellEnd"/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июня 2015 г. N 308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ПОРЯДОК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ЦЕНЫ ЗЕМЕЛЬНОГО УЧАСТКА ПРИ ЗАКЛЮЧЕНИИ ДОГОВОРА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ЗЕМЕЛЬНОГО УЧАСТКА, НАХОДЯЩЕГОСЯ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КАЛУЖСКОЙ ОБЛАСТИ,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ЗЕМЕЛЬНЫХ УЧАСТКОВ, ГОСУДАРСТВЕННАЯ СОБСТВЕННОСТЬ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БЕЗ ПРОВЕДЕНИЯ ТОРГОВ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39.4</w:t>
        </w:r>
      </w:hyperlink>
      <w:r>
        <w:rPr>
          <w:rFonts w:ascii="Calibri" w:hAnsi="Calibri" w:cs="Calibri"/>
        </w:rPr>
        <w:t xml:space="preserve"> Земельного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государственной собственности Калужской области, и земельных участков, государственная собственность на которые не разграничена, без проведения торгов, если иное не предусмотрено федеральными законами и законами Калужской области.</w:t>
      </w:r>
      <w:proofErr w:type="gramEnd"/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Цена определяется как выраженная в рублях процентная доля кадастровой стоимости земельных участков (далее - процентная доля) и составляет: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</w:t>
      </w:r>
      <w:r>
        <w:rPr>
          <w:rFonts w:ascii="Calibri" w:hAnsi="Calibri" w:cs="Calibri"/>
        </w:rPr>
        <w:lastRenderedPageBreak/>
        <w:t xml:space="preserve">Градостроительным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42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- 100 процентов;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proofErr w:type="gramStart"/>
      <w:r>
        <w:rPr>
          <w:rFonts w:ascii="Calibri" w:hAnsi="Calibri" w:cs="Calibri"/>
        </w:rPr>
        <w:t>2)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- 100 процентов;</w:t>
      </w:r>
      <w:proofErr w:type="gramEnd"/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- 100 процентов;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proofErr w:type="gramStart"/>
      <w:r>
        <w:rPr>
          <w:rFonts w:ascii="Calibri" w:hAnsi="Calibri" w:cs="Calibri"/>
        </w:rPr>
        <w:t>4)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- 3 процента;</w:t>
      </w:r>
      <w:proofErr w:type="gramEnd"/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- 5 процентов;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39.20</w:t>
        </w:r>
      </w:hyperlink>
      <w:r>
        <w:rPr>
          <w:rFonts w:ascii="Calibri" w:hAnsi="Calibri" w:cs="Calibri"/>
        </w:rPr>
        <w:t xml:space="preserve"> Земельного кодекса Российской Федерации: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02E46" w:rsidSect="00261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4038"/>
        <w:gridCol w:w="1920"/>
      </w:tblGrid>
      <w:tr w:rsidR="00302E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земель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Разрешенное использование земельных участков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Процентная доля, %</w:t>
            </w:r>
          </w:p>
        </w:tc>
      </w:tr>
      <w:tr w:rsidR="00302E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сельскохозяйственного назначения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разрешенного использования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2E4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Земли населенных пунктов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размещения домов индивидуальной жилой застройки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2E4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разрешенное использование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302E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категории земель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разрешенного использования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46" w:rsidRDefault="0030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2 статьи 39.9</w:t>
        </w:r>
      </w:hyperlink>
      <w:r>
        <w:rPr>
          <w:rFonts w:ascii="Calibri" w:hAnsi="Calibri" w:cs="Calibri"/>
        </w:rPr>
        <w:t xml:space="preserve"> Земельного кодекса Российской Федерации, - 100 процентов;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>
        <w:rPr>
          <w:rFonts w:ascii="Calibri" w:hAnsi="Calibri" w:cs="Calibri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- 100 процентов;</w:t>
      </w:r>
    </w:p>
    <w:p w:rsidR="00302E46" w:rsidRDefault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39.18</w:t>
        </w:r>
      </w:hyperlink>
      <w:r>
        <w:rPr>
          <w:rFonts w:ascii="Calibri" w:hAnsi="Calibri" w:cs="Calibri"/>
        </w:rPr>
        <w:t xml:space="preserve"> Земельного кодекса Российской Федерации - 100 процентов.</w:t>
      </w:r>
    </w:p>
    <w:p w:rsidR="000300A7" w:rsidRDefault="00302E46" w:rsidP="0030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3. Расчет цены производится на основании нормативных правовых актов и сведений государственного кадастра недвижимости, действующих на момент подачи заявления.</w:t>
      </w:r>
      <w:bookmarkStart w:id="3" w:name="_GoBack"/>
      <w:bookmarkEnd w:id="3"/>
      <w:r>
        <w:t xml:space="preserve"> </w:t>
      </w:r>
    </w:p>
    <w:sectPr w:rsidR="000300A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6"/>
    <w:rsid w:val="000300A7"/>
    <w:rsid w:val="00302E46"/>
    <w:rsid w:val="003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B8B54416F1EC6D817675A5026C83E40060D5E2324336CD55B817FBMBu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1B8B54416F1EC6D817675A5026C83E40F61D0E23F4336CD55B817FBBCE7E5375289DF41M2u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6878B36E328DE2033CD8E0354A63960AE34AACB5EDB2M7u0I" TargetMode="External"/><Relationship Id="rId11" Type="http://schemas.openxmlformats.org/officeDocument/2006/relationships/hyperlink" Target="consultantplus://offline/ref=3001B8B54416F1EC6D817675A5026C83E40F61D0E23F4336CD55B817FBBCE7E5375289D341M2uAI" TargetMode="External"/><Relationship Id="rId5" Type="http://schemas.openxmlformats.org/officeDocument/2006/relationships/hyperlink" Target="consultantplus://offline/ref=3001B8B54416F1EC6D817675A5026C83E40F61D0E23F4336CD55B817FBBCE7E5375289DF41M2u3I" TargetMode="External"/><Relationship Id="rId10" Type="http://schemas.openxmlformats.org/officeDocument/2006/relationships/hyperlink" Target="consultantplus://offline/ref=3001B8B54416F1EC6D817675A5026C83E40F61D0E23F4336CD55B817FBBCE7E5375289DE42M2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B8B54416F1EC6D817675A5026C83E40F61D0E23F4336CD55B817FBBCE7E5375289D34CM2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2015-07-20T08:46:00Z</dcterms:created>
  <dcterms:modified xsi:type="dcterms:W3CDTF">2015-07-20T08:49:00Z</dcterms:modified>
</cp:coreProperties>
</file>